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ED5" w:rsidRPr="008A0ED5" w:rsidRDefault="008A0ED5" w:rsidP="008A0ED5">
      <w:pPr>
        <w:jc w:val="center"/>
        <w:rPr>
          <w:sz w:val="46"/>
        </w:rPr>
      </w:pPr>
      <w:r w:rsidRPr="008A0ED5">
        <w:rPr>
          <w:sz w:val="46"/>
        </w:rPr>
        <w:t>Группы мышц у животных</w:t>
      </w:r>
    </w:p>
    <w:p w:rsidR="008A0ED5" w:rsidRDefault="008A0ED5" w:rsidP="008A0ED5">
      <w:r>
        <w:t xml:space="preserve">   Передвижение животного, перемещение частей его тела относительно друг друга, работа внутренних </w:t>
      </w:r>
    </w:p>
    <w:p w:rsidR="008A0ED5" w:rsidRDefault="008A0ED5" w:rsidP="008A0ED5">
      <w:r>
        <w:t xml:space="preserve">органов, акты дыхания, кровообращения, пищеварения, выделения осуществляются благодаря деятельности </w:t>
      </w:r>
    </w:p>
    <w:p w:rsidR="008A0ED5" w:rsidRDefault="008A0ED5" w:rsidP="008A0ED5">
      <w:r>
        <w:t xml:space="preserve">различных групп мышц. </w:t>
      </w:r>
    </w:p>
    <w:p w:rsidR="008A0ED5" w:rsidRDefault="008A0ED5" w:rsidP="008A0ED5">
      <w:r>
        <w:t xml:space="preserve">   У высших животных имеются три типа мышц: поперечнополосатые скелетные (произвольные) , </w:t>
      </w:r>
    </w:p>
    <w:p w:rsidR="008A0ED5" w:rsidRDefault="008A0ED5" w:rsidP="008A0ED5">
      <w:r>
        <w:t xml:space="preserve">поперечно-полосатые сердечные (непроизвольные) , гладкие мышцы внутренних органов, сосудов и кожи </w:t>
      </w:r>
    </w:p>
    <w:p w:rsidR="008A0ED5" w:rsidRDefault="008A0ED5" w:rsidP="008A0ED5">
      <w:r>
        <w:t xml:space="preserve">(непроизвольные) . </w:t>
      </w:r>
    </w:p>
    <w:p w:rsidR="008A0ED5" w:rsidRDefault="008A0ED5" w:rsidP="008A0ED5">
      <w:r>
        <w:t xml:space="preserve">   Отдельно рассматриваются специализированные сократительные образования - миоэпителиальные </w:t>
      </w:r>
    </w:p>
    <w:p w:rsidR="008A0ED5" w:rsidRDefault="008A0ED5" w:rsidP="008A0ED5">
      <w:r>
        <w:t xml:space="preserve">клетки, мышцы зрачка и цилиарного тела глаза. </w:t>
      </w:r>
    </w:p>
    <w:p w:rsidR="008A0ED5" w:rsidRDefault="008A0ED5" w:rsidP="008A0ED5">
      <w:r>
        <w:t xml:space="preserve">   Помимо свойств возбудимости и проводимости, мышцы обладают сократимостью, т.е. способностью </w:t>
      </w:r>
    </w:p>
    <w:p w:rsidR="008A0ED5" w:rsidRDefault="008A0ED5" w:rsidP="008A0ED5">
      <w:r>
        <w:t xml:space="preserve">укорачиваться или изменять степень напряжения при возбуждении. Функция сокращения возможна </w:t>
      </w:r>
    </w:p>
    <w:p w:rsidR="008A0ED5" w:rsidRDefault="008A0ED5" w:rsidP="008A0ED5">
      <w:r>
        <w:t xml:space="preserve">благодаря наличию в мышечной ткани специальных сократимых структур. </w:t>
      </w:r>
    </w:p>
    <w:p w:rsidR="008A0ED5" w:rsidRDefault="008A0ED5" w:rsidP="008A0ED5">
      <w:r>
        <w:t xml:space="preserve">   УЛЬТРАСТРУКТУРА И БИОХИМИЧЕСКИЙ СОСТАВ МЫШЦ </w:t>
      </w:r>
    </w:p>
    <w:p w:rsidR="008A0ED5" w:rsidRDefault="008A0ED5" w:rsidP="008A0ED5">
      <w:r>
        <w:t xml:space="preserve">   Скелетные мышцы. На поперечном сечении продольноволокнистой мышцы видно, что она состоит </w:t>
      </w:r>
    </w:p>
    <w:p w:rsidR="008A0ED5" w:rsidRDefault="008A0ED5" w:rsidP="008A0ED5">
      <w:r>
        <w:t xml:space="preserve">из первичных пучков, содержащих 20 - 60 волокон. Каждый пучок отделен соединительно тканой оболочкой </w:t>
      </w:r>
    </w:p>
    <w:p w:rsidR="008A0ED5" w:rsidRDefault="008A0ED5" w:rsidP="008A0ED5">
      <w:r>
        <w:t xml:space="preserve">- перимизиумом, а каждое волокно - эндомизиумом. </w:t>
      </w:r>
    </w:p>
    <w:p w:rsidR="008A0ED5" w:rsidRDefault="008A0ED5" w:rsidP="008A0ED5">
      <w:r>
        <w:t xml:space="preserve">   В мышце животных насчитывается от нескольких сот до нескольких сот тысяч волокон с диаметром </w:t>
      </w:r>
    </w:p>
    <w:p w:rsidR="008A0ED5" w:rsidRDefault="008A0ED5" w:rsidP="008A0ED5">
      <w:r>
        <w:t xml:space="preserve">от 20 до 100 мкм и длиной до 12 - </w:t>
      </w:r>
      <w:smartTag w:uri="urn:schemas-microsoft-com:office:smarttags" w:element="metricconverter">
        <w:smartTagPr>
          <w:attr w:name="ProductID" w:val="16 см"/>
        </w:smartTagPr>
        <w:r>
          <w:t>16 см</w:t>
        </w:r>
      </w:smartTag>
      <w:r>
        <w:t xml:space="preserve">. </w:t>
      </w:r>
    </w:p>
    <w:p w:rsidR="008A0ED5" w:rsidRDefault="008A0ED5" w:rsidP="008A0ED5">
      <w:r>
        <w:t xml:space="preserve">   Отдельное волокно покрыто истинной клеточной оболочкой - сарколеммой. Сразу под ней, примерно </w:t>
      </w:r>
    </w:p>
    <w:p w:rsidR="008A0ED5" w:rsidRDefault="008A0ED5" w:rsidP="008A0ED5">
      <w:r>
        <w:t xml:space="preserve">через каждые 5 мкм по длине, расположены ядра. Волокна имеют характерную поперечную исчерченность, </w:t>
      </w:r>
    </w:p>
    <w:p w:rsidR="008A0ED5" w:rsidRDefault="008A0ED5" w:rsidP="008A0ED5">
      <w:r>
        <w:t xml:space="preserve">которая обусловлена чередованием оптически более и менее плотных участков. </w:t>
      </w:r>
    </w:p>
    <w:p w:rsidR="008A0ED5" w:rsidRDefault="008A0ED5" w:rsidP="008A0ED5">
      <w:r>
        <w:t xml:space="preserve">   Волокно образовано множеством (1000 - 2000 и более) плотно упакованных миофибрилл (диаметр 0,5 </w:t>
      </w:r>
    </w:p>
    <w:p w:rsidR="008A0ED5" w:rsidRDefault="008A0ED5" w:rsidP="008A0ED5">
      <w:r>
        <w:t xml:space="preserve">- 2 мкм) , тянущихся из конца в конец. </w:t>
      </w:r>
    </w:p>
    <w:p w:rsidR="008A0ED5" w:rsidRDefault="008A0ED5" w:rsidP="008A0ED5">
      <w:r>
        <w:t xml:space="preserve">   Между миофибриллами рядами расположены митохондрии, где происходят процессы окислительного </w:t>
      </w:r>
    </w:p>
    <w:p w:rsidR="008A0ED5" w:rsidRDefault="008A0ED5" w:rsidP="008A0ED5">
      <w:r>
        <w:t xml:space="preserve">фосфорилирования, необходимые для снабжения мышцы энергией. </w:t>
      </w:r>
    </w:p>
    <w:p w:rsidR="008A0ED5" w:rsidRDefault="008A0ED5" w:rsidP="008A0ED5">
      <w:r>
        <w:t xml:space="preserve">   Под световым микроскопом миофибриллы представляют образования, состоящие из правильно </w:t>
      </w:r>
    </w:p>
    <w:p w:rsidR="008A0ED5" w:rsidRDefault="008A0ED5" w:rsidP="008A0ED5">
      <w:r>
        <w:t xml:space="preserve">чередующихся между собой темных и светлых дисков. Диски А называются анизотропными (обладают </w:t>
      </w:r>
    </w:p>
    <w:p w:rsidR="008A0ED5" w:rsidRDefault="008A0ED5" w:rsidP="008A0ED5">
      <w:r>
        <w:t xml:space="preserve">двойным лучепреломлением) , диски И - изотропными (почти не обладают двойным лучепреломлением) . </w:t>
      </w:r>
    </w:p>
    <w:p w:rsidR="008A0ED5" w:rsidRDefault="008A0ED5" w:rsidP="008A0ED5">
      <w:r>
        <w:t xml:space="preserve">Длина А-дисков постоянна, длина И-дисков зависит от стадии сокращения мышечного волокна. В середине </w:t>
      </w:r>
    </w:p>
    <w:p w:rsidR="008A0ED5" w:rsidRDefault="008A0ED5" w:rsidP="008A0ED5">
      <w:r>
        <w:t>каждого изотропного диска находится Х-полоска, в середине анизотропного диска - менее выраженная М-</w:t>
      </w:r>
    </w:p>
    <w:p w:rsidR="008A0ED5" w:rsidRDefault="008A0ED5" w:rsidP="008A0ED5">
      <w:r>
        <w:t xml:space="preserve">полоска. </w:t>
      </w:r>
    </w:p>
    <w:p w:rsidR="008A0ED5" w:rsidRDefault="008A0ED5" w:rsidP="008A0ED5">
      <w:r>
        <w:lastRenderedPageBreak/>
        <w:t xml:space="preserve">   За счет чередования изотронных и анизотропных сегментов каждая миофибрилла имеет поперечную </w:t>
      </w:r>
    </w:p>
    <w:p w:rsidR="008A0ED5" w:rsidRDefault="008A0ED5" w:rsidP="008A0ED5">
      <w:r>
        <w:t xml:space="preserve">исчерченность. Упорядоченное же расположение миофибрилл в волокне придает такую же исчерченность </w:t>
      </w:r>
    </w:p>
    <w:p w:rsidR="008A0ED5" w:rsidRDefault="008A0ED5" w:rsidP="008A0ED5">
      <w:r>
        <w:t xml:space="preserve">волокну в целом. </w:t>
      </w:r>
    </w:p>
    <w:p w:rsidR="008A0ED5" w:rsidRDefault="008A0ED5" w:rsidP="008A0ED5">
      <w:r>
        <w:t xml:space="preserve">   Электронная микроскопия показала, что каждая миофибрилла состоит из параллельно лежащих нитей, </w:t>
      </w:r>
    </w:p>
    <w:p w:rsidR="008A0ED5" w:rsidRDefault="008A0ED5" w:rsidP="008A0ED5">
      <w:r>
        <w:t xml:space="preserve">или протофибрилл (филаментов) разной толщины и разного химического состава. В одиночной </w:t>
      </w:r>
    </w:p>
    <w:p w:rsidR="008A0ED5" w:rsidRDefault="008A0ED5" w:rsidP="008A0ED5">
      <w:r>
        <w:t xml:space="preserve">миофибрилле насчитывается 2000 - 2500 протофибрилл. Тонкие протофибриллы имеют попе речник 5 - 8 нм </w:t>
      </w:r>
    </w:p>
    <w:p w:rsidR="008A0ED5" w:rsidRDefault="008A0ED5" w:rsidP="008A0ED5">
      <w:r>
        <w:t xml:space="preserve">и длину 1 - 1,2 мкм, толстые - соответственно 10 15 нм и 1,5 мкм. </w:t>
      </w:r>
    </w:p>
    <w:p w:rsidR="008A0ED5" w:rsidRDefault="008A0ED5" w:rsidP="008A0ED5">
      <w:r>
        <w:t xml:space="preserve">   Толстые протофибриллы, содержащие молекулы белка миозина, образуют анизотропные диски. На </w:t>
      </w:r>
    </w:p>
    <w:p w:rsidR="008A0ED5" w:rsidRDefault="008A0ED5" w:rsidP="008A0ED5">
      <w:r>
        <w:t xml:space="preserve">уровне полоски М миозиновые нити связаны тончайшими поперечными соединениями. Тонкие </w:t>
      </w:r>
    </w:p>
    <w:p w:rsidR="008A0ED5" w:rsidRDefault="008A0ED5" w:rsidP="008A0ED5">
      <w:r>
        <w:t xml:space="preserve">протофибриллы, состоящие в основном из белка актина, образуют изотропные диски. </w:t>
      </w:r>
    </w:p>
    <w:p w:rsidR="008A0ED5" w:rsidRDefault="008A0ED5" w:rsidP="008A0ED5">
      <w:r>
        <w:t xml:space="preserve">   Нити актина прикреплены к полоске Х, пересекая ее в обоих направлениях; они занимают не только </w:t>
      </w:r>
    </w:p>
    <w:p w:rsidR="008A0ED5" w:rsidRDefault="008A0ED5" w:rsidP="008A0ED5">
      <w:r>
        <w:t xml:space="preserve">область И-диска, но и заходят в промежутки между нитями миозина в области А-диска. В этих участках нити </w:t>
      </w:r>
    </w:p>
    <w:p w:rsidR="008A0ED5" w:rsidRDefault="008A0ED5" w:rsidP="008A0ED5">
      <w:r>
        <w:t xml:space="preserve">актина и миозина связаны между собой поперечными мостиками, отходящими от миозина. Эти мостики </w:t>
      </w:r>
    </w:p>
    <w:p w:rsidR="008A0ED5" w:rsidRDefault="008A0ED5" w:rsidP="008A0ED5">
      <w:r>
        <w:t xml:space="preserve">наряду с другими веществами содержат фермент АТФ-азу. Область А-дисков, не содержащая нитей актина, </w:t>
      </w:r>
    </w:p>
    <w:p w:rsidR="008A0ED5" w:rsidRDefault="008A0ED5" w:rsidP="008A0ED5">
      <w:r>
        <w:t xml:space="preserve">обозначается как зона Н. На поперечном разрезе миофибриллы в области краев А-дисков видно, что каждое </w:t>
      </w:r>
    </w:p>
    <w:p w:rsidR="008A0ED5" w:rsidRDefault="008A0ED5" w:rsidP="008A0ED5">
      <w:r>
        <w:t xml:space="preserve">миозиновое волокно окружено шестью актиновыми нитями. </w:t>
      </w:r>
    </w:p>
    <w:p w:rsidR="008A0ED5" w:rsidRDefault="008A0ED5" w:rsidP="008A0ED5">
      <w:r>
        <w:t xml:space="preserve">   Структурно-функциональной сократительной единицей миофибриллы является саркомер - </w:t>
      </w:r>
    </w:p>
    <w:p w:rsidR="008A0ED5" w:rsidRDefault="008A0ED5" w:rsidP="008A0ED5">
      <w:r>
        <w:t xml:space="preserve">повторяющийся участок фибриллы, ограниченный двумя полосками Х. Он состоит из половины </w:t>
      </w:r>
    </w:p>
    <w:p w:rsidR="008A0ED5" w:rsidRDefault="008A0ED5" w:rsidP="008A0ED5">
      <w:r>
        <w:t xml:space="preserve">изотропного, целого анизотропного и половины другого изотропного дисков. Величина саркомера в мышцах </w:t>
      </w:r>
    </w:p>
    <w:p w:rsidR="008A0ED5" w:rsidRDefault="008A0ED5" w:rsidP="008A0ED5">
      <w:r>
        <w:t xml:space="preserve">теплокровных составляет около 2 мкм. На электронном микрофото саркомеры проявляются отчетливо. </w:t>
      </w:r>
    </w:p>
    <w:p w:rsidR="008A0ED5" w:rsidRDefault="008A0ED5" w:rsidP="008A0ED5">
      <w:r>
        <w:t xml:space="preserve">   Гладкая эндоплазматическая сеть мышечных волокон, или саркоплазматический ретикулум, образует </w:t>
      </w:r>
    </w:p>
    <w:p w:rsidR="008A0ED5" w:rsidRDefault="008A0ED5" w:rsidP="008A0ED5">
      <w:r>
        <w:t xml:space="preserve">единую систему трубочек и цистерн. </w:t>
      </w:r>
    </w:p>
    <w:p w:rsidR="008A0ED5" w:rsidRDefault="008A0ED5" w:rsidP="008A0ED5">
      <w:r>
        <w:t xml:space="preserve">   Отдельные трубочки идут в продольном направлении, образуя в зонах Н миофибрилланастомозы, а </w:t>
      </w:r>
    </w:p>
    <w:p w:rsidR="008A0ED5" w:rsidRDefault="008A0ED5" w:rsidP="008A0ED5">
      <w:r>
        <w:t xml:space="preserve">затем переходят в полости (цистерны) , опоясывающие миофибриллы по кругу. Пара соседних цистерн почти </w:t>
      </w:r>
    </w:p>
    <w:p w:rsidR="008A0ED5" w:rsidRDefault="008A0ED5" w:rsidP="008A0ED5">
      <w:r>
        <w:t xml:space="preserve">соприкасается с поперечными трубочками (Т-каналами) , идущими от сарколеммы поперек всего мышечного </w:t>
      </w:r>
    </w:p>
    <w:p w:rsidR="008A0ED5" w:rsidRDefault="008A0ED5" w:rsidP="008A0ED5">
      <w:r>
        <w:t xml:space="preserve">волокна. Комплекс из поперечного Т-канала и двух цистерн, симметрично расположенных по его бокам, </w:t>
      </w:r>
    </w:p>
    <w:p w:rsidR="008A0ED5" w:rsidRDefault="008A0ED5" w:rsidP="008A0ED5">
      <w:r>
        <w:t xml:space="preserve">называется триадой. </w:t>
      </w:r>
    </w:p>
    <w:p w:rsidR="008A0ED5" w:rsidRDefault="008A0ED5" w:rsidP="008A0ED5">
      <w:r>
        <w:t xml:space="preserve">   У амфибий триады располагаются на уровне Х-полосок, у млекопитающих на границе А-дисков. </w:t>
      </w:r>
    </w:p>
    <w:p w:rsidR="008A0ED5" w:rsidRDefault="008A0ED5" w:rsidP="008A0ED5">
      <w:r>
        <w:t xml:space="preserve">Элементы саркоплазматического ретикулума участвуют в распространении возбуждения внутрь мышечных </w:t>
      </w:r>
    </w:p>
    <w:p w:rsidR="008A0ED5" w:rsidRDefault="008A0ED5" w:rsidP="008A0ED5">
      <w:r>
        <w:lastRenderedPageBreak/>
        <w:t xml:space="preserve">волокон, а также в процессах сокращения и расслабления мышц. </w:t>
      </w:r>
    </w:p>
    <w:p w:rsidR="008A0ED5" w:rsidRDefault="008A0ED5" w:rsidP="008A0ED5">
      <w:r>
        <w:t xml:space="preserve">   В </w:t>
      </w:r>
      <w:smartTag w:uri="urn:schemas-microsoft-com:office:smarttags" w:element="metricconverter">
        <w:smartTagPr>
          <w:attr w:name="ProductID" w:val="1 г"/>
        </w:smartTagPr>
        <w:r>
          <w:t>1 г</w:t>
        </w:r>
      </w:smartTag>
      <w:r>
        <w:t xml:space="preserve"> поперечнополосатой мышечной ткани содержится около 100 мг сократительных белков, </w:t>
      </w:r>
    </w:p>
    <w:p w:rsidR="008A0ED5" w:rsidRDefault="008A0ED5" w:rsidP="008A0ED5">
      <w:r>
        <w:t xml:space="preserve">главным образом миозина и актина, образующих актомиозиновый комплекс. Эти белки нерастворимы в </w:t>
      </w:r>
    </w:p>
    <w:p w:rsidR="008A0ED5" w:rsidRDefault="008A0ED5" w:rsidP="008A0ED5">
      <w:r>
        <w:t xml:space="preserve">воде, но могут быть экстрагированы растворами солей. К другим сократительным белкам относятся </w:t>
      </w:r>
    </w:p>
    <w:p w:rsidR="008A0ED5" w:rsidRDefault="008A0ED5" w:rsidP="008A0ED5">
      <w:r>
        <w:t xml:space="preserve">тропомиозин и комплекс тропонина (субъединицы Т, 1, С) , содержащиеся в тонких нитях. </w:t>
      </w:r>
    </w:p>
    <w:p w:rsidR="008A0ED5" w:rsidRDefault="008A0ED5" w:rsidP="008A0ED5">
      <w:r>
        <w:t xml:space="preserve">   В мышце содержатся также миоглобин, гликолитические ферменты и другие растворимые белки, не </w:t>
      </w:r>
    </w:p>
    <w:p w:rsidR="008A0ED5" w:rsidRDefault="008A0ED5" w:rsidP="008A0ED5">
      <w:r>
        <w:t xml:space="preserve">выполняющие сократительной функции 3. Белковый состав скелетной мышцы Молекулярная Содержание. </w:t>
      </w:r>
    </w:p>
    <w:p w:rsidR="008A0ED5" w:rsidRDefault="008A0ED5" w:rsidP="008A0ED5">
      <w:r>
        <w:t xml:space="preserve">   Белок масса, дальтон, белка, % тыс. </w:t>
      </w:r>
    </w:p>
    <w:p w:rsidR="008A0ED5" w:rsidRDefault="008A0ED5" w:rsidP="008A0ED5">
      <w:r>
        <w:t xml:space="preserve">   Миозин 460 55 60 Актин-р 46 20 - 25 Тропомиозин 70 4 6 Комплекс тропонина (ТпТ, 76 4 6 Тп1, Тпс) </w:t>
      </w:r>
    </w:p>
    <w:p w:rsidR="008A0ED5" w:rsidRDefault="008A0ED5" w:rsidP="008A0ED5">
      <w:r>
        <w:t xml:space="preserve">Актинин-и 180 1 2 Другие белки (миоглобин, 5 - 10 ферменты и пр.) Гладкие мышцы. Основными </w:t>
      </w:r>
    </w:p>
    <w:p w:rsidR="008A0ED5" w:rsidRDefault="008A0ED5" w:rsidP="008A0ED5">
      <w:r>
        <w:t xml:space="preserve">структурными элементами гладкой мышечной ткани являются миодиты - мышечные клетки </w:t>
      </w:r>
    </w:p>
    <w:p w:rsidR="008A0ED5" w:rsidRDefault="008A0ED5" w:rsidP="008A0ED5">
      <w:r>
        <w:t xml:space="preserve">веретенообразной и звездчатой формы длиной 60 - 200 мкм и диаметром 4 - 8 мкм. Наибольшая длина клеток </w:t>
      </w:r>
    </w:p>
    <w:p w:rsidR="008A0ED5" w:rsidRDefault="008A0ED5" w:rsidP="008A0ED5">
      <w:r>
        <w:t xml:space="preserve">(до 500 мкм) наблюдается в матке во время беременности. </w:t>
      </w:r>
    </w:p>
    <w:p w:rsidR="008A0ED5" w:rsidRDefault="008A0ED5" w:rsidP="008A0ED5">
      <w:r>
        <w:t xml:space="preserve">   Ядро находится в середине клеток. Форма его эллипсоидная, при сокращении клетки оно </w:t>
      </w:r>
    </w:p>
    <w:p w:rsidR="008A0ED5" w:rsidRDefault="008A0ED5" w:rsidP="008A0ED5">
      <w:r>
        <w:t xml:space="preserve">скручивается штопорообразно, Вокруг ядра сконцентрированы митохондрии и другие трофические </w:t>
      </w:r>
    </w:p>
    <w:p w:rsidR="008A0ED5" w:rsidRDefault="008A0ED5" w:rsidP="008A0ED5">
      <w:r>
        <w:t xml:space="preserve">компоненты. </w:t>
      </w:r>
    </w:p>
    <w:p w:rsidR="008A0ED5" w:rsidRDefault="008A0ED5" w:rsidP="008A0ED5">
      <w:r>
        <w:t xml:space="preserve">   Миофибриллы в саркоплазме гладкомышечных клеток, по-видимому, отсутствуют. Имеются лишь </w:t>
      </w:r>
    </w:p>
    <w:p w:rsidR="008A0ED5" w:rsidRDefault="008A0ED5" w:rsidP="008A0ED5">
      <w:r>
        <w:t xml:space="preserve">продольно ориентированные, нерегулярно распределенные миозиновые и актиновые протофибриллы </w:t>
      </w:r>
    </w:p>
    <w:p w:rsidR="008A0ED5" w:rsidRDefault="008A0ED5" w:rsidP="008A0ED5">
      <w:r>
        <w:t xml:space="preserve">длиной 1 - 2 мкм. </w:t>
      </w:r>
    </w:p>
    <w:p w:rsidR="008A0ED5" w:rsidRDefault="008A0ED5" w:rsidP="008A0ED5">
      <w:r>
        <w:t xml:space="preserve">   Поэтому поперечной исчерченности волокон не наблюдается. В протоплазме клеток находятся в </w:t>
      </w:r>
    </w:p>
    <w:p w:rsidR="008A0ED5" w:rsidRDefault="008A0ED5" w:rsidP="008A0ED5">
      <w:r>
        <w:t xml:space="preserve">большом количестве пузырьки, содержащие Са++, которые, вероятно, соответствуют саркоплазматическому </w:t>
      </w:r>
    </w:p>
    <w:p w:rsidR="008A0ED5" w:rsidRDefault="008A0ED5" w:rsidP="008A0ED5">
      <w:r>
        <w:t xml:space="preserve">ретикулуму попе речнополосатых мыщц. </w:t>
      </w:r>
    </w:p>
    <w:p w:rsidR="008A0ED5" w:rsidRDefault="008A0ED5" w:rsidP="008A0ED5">
      <w:r>
        <w:t xml:space="preserve">   В стенках большинства полых органов клетки гладких мышц соединены особыми межклеточными </w:t>
      </w:r>
    </w:p>
    <w:p w:rsidR="008A0ED5" w:rsidRDefault="008A0ED5" w:rsidP="008A0ED5">
      <w:r>
        <w:t xml:space="preserve">контактами (десмосомами) и образуют плотные пучки, сцементированные гликопротеиновым </w:t>
      </w:r>
    </w:p>
    <w:p w:rsidR="008A0ED5" w:rsidRDefault="008A0ED5" w:rsidP="008A0ED5">
      <w:r>
        <w:t xml:space="preserve">межклеточным веществом, коллагеновыми и эластичными волокнами. </w:t>
      </w:r>
    </w:p>
    <w:p w:rsidR="008A0ED5" w:rsidRDefault="008A0ED5" w:rsidP="008A0ED5">
      <w:r>
        <w:t xml:space="preserve">   Такие образования, в которых клетки тесно соприкасаются, но цитоплазматическая и мембранная </w:t>
      </w:r>
    </w:p>
    <w:p w:rsidR="008A0ED5" w:rsidRDefault="008A0ED5" w:rsidP="008A0ED5">
      <w:r>
        <w:t xml:space="preserve">непрерывность между ними отсутствует (пространство между мембранами в области контактов составляет </w:t>
      </w:r>
    </w:p>
    <w:p w:rsidR="008A0ED5" w:rsidRDefault="008A0ED5" w:rsidP="008A0ED5">
      <w:r>
        <w:t xml:space="preserve">20 - 30 нм) , называют “функциональным синцитием” . </w:t>
      </w:r>
    </w:p>
    <w:p w:rsidR="008A0ED5" w:rsidRDefault="008A0ED5" w:rsidP="008A0ED5">
      <w:r>
        <w:t xml:space="preserve">   Клетки, образующие синцитий, называют унитарными; возбуждение может беспрепятственно </w:t>
      </w:r>
    </w:p>
    <w:p w:rsidR="008A0ED5" w:rsidRDefault="008A0ED5" w:rsidP="008A0ED5">
      <w:r>
        <w:t xml:space="preserve">распространяться с одной такой клетки на другую, хотя нервные двигательные окончания вегетативной </w:t>
      </w:r>
    </w:p>
    <w:p w:rsidR="008A0ED5" w:rsidRDefault="008A0ED5" w:rsidP="008A0ED5">
      <w:r>
        <w:lastRenderedPageBreak/>
        <w:t xml:space="preserve">нервной системы расположены лишь на отдельных из них. В мышечных слоях некоторых крупных сосудов, в </w:t>
      </w:r>
    </w:p>
    <w:p w:rsidR="008A0ED5" w:rsidRDefault="008A0ED5" w:rsidP="008A0ED5">
      <w:r>
        <w:t xml:space="preserve">мышцах, поднимающих волосы, в ресничной мышце глаза находятся мультиунитарные клетки, снабженные </w:t>
      </w:r>
    </w:p>
    <w:p w:rsidR="008A0ED5" w:rsidRDefault="008A0ED5" w:rsidP="008A0ED5">
      <w:r>
        <w:t xml:space="preserve">отдельными нервными волок нами и функционирующие независимо одна от другой. </w:t>
      </w:r>
    </w:p>
    <w:p w:rsidR="008A0ED5" w:rsidRDefault="008A0ED5" w:rsidP="008A0ED5">
      <w:r>
        <w:t xml:space="preserve">   МЕХАНИЗМ МЫШЕЧНОГО СОКРАЩЕНИЯ </w:t>
      </w:r>
    </w:p>
    <w:p w:rsidR="008A0ED5" w:rsidRDefault="008A0ED5" w:rsidP="008A0ED5">
      <w:r>
        <w:t xml:space="preserve">   В обычных условиях скелетные мышцы возбуждаются импульсами, которые поступают по волокнам </w:t>
      </w:r>
    </w:p>
    <w:p w:rsidR="008A0ED5" w:rsidRDefault="008A0ED5" w:rsidP="008A0ED5">
      <w:r>
        <w:t xml:space="preserve">двигательных нейронов (мотонейронов) , находящихся в передних рогах спинного мозга или в ядрах </w:t>
      </w:r>
    </w:p>
    <w:p w:rsidR="008A0ED5" w:rsidRDefault="008A0ED5" w:rsidP="008A0ED5">
      <w:r>
        <w:t xml:space="preserve">черепно-мозговых нервов. </w:t>
      </w:r>
    </w:p>
    <w:p w:rsidR="008A0ED5" w:rsidRDefault="008A0ED5" w:rsidP="008A0ED5">
      <w:r>
        <w:t xml:space="preserve">   В зависимости от количества концевых разветвлений нервное волокно образует синаптические </w:t>
      </w:r>
    </w:p>
    <w:p w:rsidR="008A0ED5" w:rsidRDefault="008A0ED5" w:rsidP="008A0ED5">
      <w:r>
        <w:t xml:space="preserve">контакты с большим или меньшим числом мышечных волокон. </w:t>
      </w:r>
    </w:p>
    <w:p w:rsidR="008A0ED5" w:rsidRDefault="008A0ED5" w:rsidP="008A0ED5">
      <w:r>
        <w:t xml:space="preserve">   Мотонейрон, его длинный отросток (аксон) и группа мышечных волокон, иннервируемых этим </w:t>
      </w:r>
    </w:p>
    <w:p w:rsidR="008A0ED5" w:rsidRDefault="008A0ED5" w:rsidP="008A0ED5">
      <w:r>
        <w:t xml:space="preserve">аксоном, составляют двигательную, или нейромоторную, единицу. </w:t>
      </w:r>
    </w:p>
    <w:p w:rsidR="008A0ED5" w:rsidRDefault="008A0ED5" w:rsidP="008A0ED5">
      <w:r>
        <w:t xml:space="preserve">   Чем более тонка, специализированна в работе мышца, тем меньшее количество мышечных волокон </w:t>
      </w:r>
    </w:p>
    <w:p w:rsidR="008A0ED5" w:rsidRDefault="008A0ED5" w:rsidP="008A0ED5">
      <w:r>
        <w:t xml:space="preserve">входит в нейромоторную единицу. Малые двигательные единицы включают лишь 3 - 5 волокон (например, </w:t>
      </w:r>
    </w:p>
    <w:p w:rsidR="008A0ED5" w:rsidRDefault="008A0ED5" w:rsidP="008A0ED5">
      <w:r>
        <w:t xml:space="preserve">в мышцах глазного яблока, мелких мышцах лицевой части головы) , большие двигательные единицы - до </w:t>
      </w:r>
    </w:p>
    <w:p w:rsidR="008A0ED5" w:rsidRDefault="008A0ED5" w:rsidP="008A0ED5">
      <w:r>
        <w:t xml:space="preserve">волонно (аксон) нескольких тысяч волокон (в крупных мышцах туловища и конечностей) . В большинстве </w:t>
      </w:r>
    </w:p>
    <w:p w:rsidR="008A0ED5" w:rsidRDefault="008A0ED5" w:rsidP="008A0ED5">
      <w:r>
        <w:t xml:space="preserve">мышц двигательные единицы соответствуют первичным мышечным пучкам, каждый из которых содержит </w:t>
      </w:r>
    </w:p>
    <w:p w:rsidR="008A0ED5" w:rsidRDefault="008A0ED5" w:rsidP="008A0ED5">
      <w:r>
        <w:t xml:space="preserve">от 20 до 60 мышечных волокон. Двигательные единицы различаются не только числом волокон, но и </w:t>
      </w:r>
    </w:p>
    <w:p w:rsidR="008A0ED5" w:rsidRDefault="008A0ED5" w:rsidP="008A0ED5">
      <w:r>
        <w:t xml:space="preserve">размером нейронов - большие двигательные единицы включают более крупный нейрон с относительно </w:t>
      </w:r>
    </w:p>
    <w:p w:rsidR="008A0ED5" w:rsidRDefault="008A0ED5" w:rsidP="008A0ED5">
      <w:r>
        <w:t xml:space="preserve">более толстым аксоном. </w:t>
      </w:r>
    </w:p>
    <w:p w:rsidR="008A0ED5" w:rsidRDefault="008A0ED5" w:rsidP="008A0ED5">
      <w:r>
        <w:t xml:space="preserve">   Нейромоторная единица работает как единое целое: импульсы, исходящие от мотонейрона, приводят </w:t>
      </w:r>
    </w:p>
    <w:p w:rsidR="008A0ED5" w:rsidRDefault="008A0ED5" w:rsidP="008A0ED5">
      <w:r>
        <w:t xml:space="preserve">в действие мышечные волокна. </w:t>
      </w:r>
    </w:p>
    <w:p w:rsidR="008A0ED5" w:rsidRDefault="008A0ED5" w:rsidP="008A0ED5">
      <w:r>
        <w:t xml:space="preserve">   Сокращению мышечных волокон предшествует их злектрическое возбуждение, вызываемое разрядом </w:t>
      </w:r>
    </w:p>
    <w:p w:rsidR="008A0ED5" w:rsidRDefault="008A0ED5" w:rsidP="008A0ED5">
      <w:r>
        <w:t xml:space="preserve">мотонейронов в области концевых пластинок. </w:t>
      </w:r>
    </w:p>
    <w:p w:rsidR="008A0ED5" w:rsidRDefault="008A0ED5" w:rsidP="008A0ED5">
      <w:r>
        <w:t xml:space="preserve">   Возникающий под влиянием медиатора потенциал концевой пластинки (ПКГ1) , достигнув </w:t>
      </w:r>
    </w:p>
    <w:p w:rsidR="008A0ED5" w:rsidRDefault="008A0ED5" w:rsidP="008A0ED5">
      <w:r>
        <w:t xml:space="preserve">порогового уровня (около - 30 мВ) , вызывает генерацию потенциала действия, распространяющегося в обе </w:t>
      </w:r>
    </w:p>
    <w:p w:rsidR="008A0ED5" w:rsidRDefault="008A0ED5" w:rsidP="008A0ED5">
      <w:r>
        <w:t xml:space="preserve">стороны вдоль мышечного волокна. </w:t>
      </w:r>
    </w:p>
    <w:p w:rsidR="008A0ED5" w:rsidRDefault="008A0ED5" w:rsidP="008A0ED5">
      <w:r>
        <w:t xml:space="preserve">   Возбудимость мышечных волокон ниже возбудимости нервных волокон, иннервирующих мышцы, </w:t>
      </w:r>
    </w:p>
    <w:p w:rsidR="008A0ED5" w:rsidRDefault="008A0ED5" w:rsidP="008A0ED5">
      <w:r>
        <w:t xml:space="preserve">хотя критический уровень деполяризации мембран в обоих случаях одинаков. Это объясняется тем, что </w:t>
      </w:r>
    </w:p>
    <w:p w:rsidR="008A0ED5" w:rsidRDefault="008A0ED5" w:rsidP="008A0ED5">
      <w:r>
        <w:t xml:space="preserve">потенциал покоя мышечных волокон выше (около - 90 мВ) потенциала покоя нервных волокон (- 70 мВ) . </w:t>
      </w:r>
    </w:p>
    <w:p w:rsidR="008A0ED5" w:rsidRDefault="008A0ED5" w:rsidP="008A0ED5">
      <w:r>
        <w:t xml:space="preserve">Следовательно, для возникновения потенциала действия в мышечном волокне необходимо деполяризовать </w:t>
      </w:r>
    </w:p>
    <w:p w:rsidR="008A0ED5" w:rsidRDefault="008A0ED5" w:rsidP="008A0ED5">
      <w:r>
        <w:t xml:space="preserve">мембрану на большую величину, чем в нервном волокне. </w:t>
      </w:r>
    </w:p>
    <w:p w:rsidR="008A0ED5" w:rsidRDefault="008A0ED5" w:rsidP="008A0ED5">
      <w:r>
        <w:lastRenderedPageBreak/>
        <w:t xml:space="preserve">   Длительность потенциала действия в мышечном волокне составляет 5 мс (в нервном соответственно </w:t>
      </w:r>
    </w:p>
    <w:p w:rsidR="008A0ED5" w:rsidRDefault="008A0ED5" w:rsidP="008A0ED5">
      <w:r>
        <w:t xml:space="preserve">0,5 - 2 мс) , скорость проведения возбуждения до 5 м/с (в миелинизированных нервных волокнах - до 120 </w:t>
      </w:r>
    </w:p>
    <w:p w:rsidR="008A0ED5" w:rsidRDefault="008A0ED5" w:rsidP="008A0ED5">
      <w:r>
        <w:t xml:space="preserve">м/с) . </w:t>
      </w:r>
    </w:p>
    <w:p w:rsidR="008A0ED5" w:rsidRDefault="008A0ED5" w:rsidP="008A0ED5">
      <w:r>
        <w:t xml:space="preserve">   Молекулярные механизмы сокращения. Сокращение - это изменение механического состояния </w:t>
      </w:r>
    </w:p>
    <w:p w:rsidR="008A0ED5" w:rsidRDefault="008A0ED5" w:rsidP="008A0ED5">
      <w:r>
        <w:t xml:space="preserve">миофибриллярного аппарата мышечных волокон под влиянием нервных импульсов. Внешне сокращение </w:t>
      </w:r>
    </w:p>
    <w:p w:rsidR="008A0ED5" w:rsidRDefault="008A0ED5" w:rsidP="008A0ED5">
      <w:r>
        <w:t xml:space="preserve">проявляется в изменении длины мышцы или степени ее напряжения, или одновременно того и другого. </w:t>
      </w:r>
    </w:p>
    <w:p w:rsidR="008A0ED5" w:rsidRDefault="008A0ED5" w:rsidP="008A0ED5">
      <w:r>
        <w:t xml:space="preserve">   Согласно принятой “теории скольжения” в основе сокращения лежит взаимодействие между </w:t>
      </w:r>
    </w:p>
    <w:p w:rsidR="008A0ED5" w:rsidRDefault="008A0ED5" w:rsidP="008A0ED5">
      <w:r>
        <w:t xml:space="preserve">актиновыми и миозиновымй нитями миофибрилл вследствие образования поперечных мостиков между </w:t>
      </w:r>
    </w:p>
    <w:p w:rsidR="008A0ED5" w:rsidRDefault="008A0ED5" w:rsidP="008A0ED5">
      <w:r>
        <w:t xml:space="preserve">ними. В результате происходит “втягивание” тонких актиновых миофиламентов между миозиновыми. </w:t>
      </w:r>
    </w:p>
    <w:p w:rsidR="008A0ED5" w:rsidRDefault="008A0ED5" w:rsidP="008A0ED5">
      <w:r>
        <w:t xml:space="preserve">   Во время скольжения сами актиновые и миозиновые нити не укорачиваются; длина А-дисков также </w:t>
      </w:r>
    </w:p>
    <w:p w:rsidR="008A0ED5" w:rsidRDefault="008A0ED5" w:rsidP="008A0ED5">
      <w:r>
        <w:t xml:space="preserve">остается прежней, в то время как 3-диски и Н-зоны становятся более узкими. Не меняется длина нитей и при </w:t>
      </w:r>
    </w:p>
    <w:p w:rsidR="008A0ED5" w:rsidRDefault="008A0ED5" w:rsidP="008A0ED5">
      <w:r>
        <w:t xml:space="preserve">растяжении мышцы, уменьшается лишь степень их взаимного перекрывания. </w:t>
      </w:r>
    </w:p>
    <w:p w:rsidR="008A0ED5" w:rsidRDefault="008A0ED5" w:rsidP="008A0ED5">
      <w:r>
        <w:t xml:space="preserve">   Эти движения основаны на обратимом изменении конформации концевых частей молекул миозина </w:t>
      </w:r>
    </w:p>
    <w:p w:rsidR="008A0ED5" w:rsidRDefault="008A0ED5" w:rsidP="008A0ED5">
      <w:r>
        <w:t xml:space="preserve">(поперечных выступов с головками) , при котором связи между толстым филаментом миозина и тонким </w:t>
      </w:r>
    </w:p>
    <w:p w:rsidR="008A0ED5" w:rsidRDefault="008A0ED5" w:rsidP="008A0ED5">
      <w:r>
        <w:t xml:space="preserve">филаментом актина образуются, исчезают и возникают вновь. </w:t>
      </w:r>
    </w:p>
    <w:p w:rsidR="008A0ED5" w:rsidRDefault="008A0ED5" w:rsidP="008A0ED5">
      <w:r>
        <w:t xml:space="preserve">   До раздражения или в фазе расслабления мономер актина недоступен для взаимодействия, так как </w:t>
      </w:r>
    </w:p>
    <w:p w:rsidR="008A0ED5" w:rsidRDefault="008A0ED5" w:rsidP="008A0ED5">
      <w:r>
        <w:t xml:space="preserve">этому мешает комплекс тропонина и определенная конформация (подтягивание к оси филамента) концевых </w:t>
      </w:r>
    </w:p>
    <w:p w:rsidR="008A0ED5" w:rsidRDefault="008A0ED5" w:rsidP="008A0ED5">
      <w:r>
        <w:t xml:space="preserve">фрагментов молекулы миозина. </w:t>
      </w:r>
    </w:p>
    <w:p w:rsidR="008A0ED5" w:rsidRDefault="008A0ED5" w:rsidP="008A0ED5">
      <w:r>
        <w:t xml:space="preserve">   В основе молекулярного механизма сокращения лежит процесс так называемого электромеханического </w:t>
      </w:r>
    </w:p>
    <w:p w:rsidR="008A0ED5" w:rsidRDefault="008A0ED5" w:rsidP="008A0ED5">
      <w:r>
        <w:t xml:space="preserve">сопряжения, причем ключевую роль в процессе взаимодействия миозиновых и актиновых миофиламентов </w:t>
      </w:r>
    </w:p>
    <w:p w:rsidR="008A0ED5" w:rsidRDefault="008A0ED5" w:rsidP="008A0ED5">
      <w:r>
        <w:t xml:space="preserve">играют ионы Са++, содержащиеся в саркоплазматическом ретикулуме. Это подтверждается тем, что в </w:t>
      </w:r>
    </w:p>
    <w:p w:rsidR="008A0ED5" w:rsidRDefault="008A0ED5" w:rsidP="008A0ED5">
      <w:r>
        <w:t xml:space="preserve">эксперименте при инъекции кальция внутрь волокон возникает их сокращение. </w:t>
      </w:r>
    </w:p>
    <w:p w:rsidR="008A0ED5" w:rsidRDefault="008A0ED5" w:rsidP="008A0ED5">
      <w:r>
        <w:t xml:space="preserve">   Возникший потенциал распространяется не только по поверхностной мембране мышечного волокна, </w:t>
      </w:r>
    </w:p>
    <w:p w:rsidR="008A0ED5" w:rsidRDefault="008A0ED5" w:rsidP="008A0ED5">
      <w:r>
        <w:t xml:space="preserve">но и по мембранам, выстилающим попе речные трубочки (Т-систему волокна) . Волна деполяризации </w:t>
      </w:r>
    </w:p>
    <w:p w:rsidR="008A0ED5" w:rsidRDefault="008A0ED5" w:rsidP="008A0ED5">
      <w:r>
        <w:t xml:space="preserve">захватывает расположенные рядом мембраны цистерн саркоплазматического ретикулума, что </w:t>
      </w:r>
    </w:p>
    <w:p w:rsidR="008A0ED5" w:rsidRDefault="008A0ED5" w:rsidP="008A0ED5">
      <w:r>
        <w:t xml:space="preserve">сопровождается активацией кальциевых каналов в мембране и выходом ионов Са++ в межфибриллярное </w:t>
      </w:r>
    </w:p>
    <w:p w:rsidR="008A0ED5" w:rsidRDefault="008A0ED5" w:rsidP="008A0ED5">
      <w:r>
        <w:t xml:space="preserve">пространство. </w:t>
      </w:r>
    </w:p>
    <w:p w:rsidR="008A0ED5" w:rsidRDefault="008A0ED5" w:rsidP="008A0ED5">
      <w:r>
        <w:t xml:space="preserve">   Влияние ионов Са+ + на взаимодействие актина и миозина опосредствовано тропомиозином и </w:t>
      </w:r>
    </w:p>
    <w:p w:rsidR="008A0ED5" w:rsidRDefault="008A0ED5" w:rsidP="008A0ED5">
      <w:r>
        <w:t xml:space="preserve">тропониновым комплексом которые локализованы в тонких нитях и составляют до 1/3 их массы. При </w:t>
      </w:r>
    </w:p>
    <w:p w:rsidR="008A0ED5" w:rsidRDefault="008A0ED5" w:rsidP="008A0ED5">
      <w:r>
        <w:lastRenderedPageBreak/>
        <w:t xml:space="preserve">связывании ионов Са++ с тропонином (сферические молекулы которого “сидят” на цепях актина) последний </w:t>
      </w:r>
    </w:p>
    <w:p w:rsidR="008A0ED5" w:rsidRDefault="008A0ED5" w:rsidP="008A0ED5">
      <w:r>
        <w:t xml:space="preserve">деформируется, толкая тропомиозин в желобки между двумя цепями актина. При этом становится </w:t>
      </w:r>
    </w:p>
    <w:p w:rsidR="008A0ED5" w:rsidRDefault="008A0ED5" w:rsidP="008A0ED5">
      <w:r>
        <w:t xml:space="preserve">возможным взаимодействие актина с головками миозина, и возникает сила сокращения. Одновременно </w:t>
      </w:r>
    </w:p>
    <w:p w:rsidR="008A0ED5" w:rsidRDefault="008A0ED5" w:rsidP="008A0ED5">
      <w:r>
        <w:t xml:space="preserve">происходит гидролиз АТФ. </w:t>
      </w:r>
    </w:p>
    <w:p w:rsidR="008A0ED5" w:rsidRDefault="008A0ED5" w:rsidP="008A0ED5">
      <w:r>
        <w:t xml:space="preserve">   Поскольку однократный поворот “головок” укорачивает саркомер лишь на 1/100 его длины (а при </w:t>
      </w:r>
    </w:p>
    <w:p w:rsidR="008A0ED5" w:rsidRDefault="008A0ED5" w:rsidP="008A0ED5">
      <w:r>
        <w:t xml:space="preserve">изотоническом сокращении саркомер мышцы может укорачиваться на 50 % длины за десятые доли секунды) , </w:t>
      </w:r>
    </w:p>
    <w:p w:rsidR="008A0ED5" w:rsidRDefault="008A0ED5" w:rsidP="008A0ED5">
      <w:r>
        <w:t xml:space="preserve">ясно, что поперечные мостики должны совершать примерно 50 “гребковых” движений за тот же промежуток </w:t>
      </w:r>
    </w:p>
    <w:p w:rsidR="008A0ED5" w:rsidRDefault="008A0ED5" w:rsidP="008A0ED5">
      <w:r>
        <w:t xml:space="preserve">времени. Совокупное укорочение последовательно расположенных саркомеров миофибрилл приводит к </w:t>
      </w:r>
    </w:p>
    <w:p w:rsidR="008A0ED5" w:rsidRDefault="008A0ED5" w:rsidP="008A0ED5">
      <w:r>
        <w:t xml:space="preserve">заметному сокращению мышцы. </w:t>
      </w:r>
    </w:p>
    <w:p w:rsidR="008A0ED5" w:rsidRDefault="008A0ED5" w:rsidP="008A0ED5">
      <w:r>
        <w:t xml:space="preserve">   При одиночном сокращении процесс укорочения вскоре заканчивается. </w:t>
      </w:r>
    </w:p>
    <w:p w:rsidR="008A0ED5" w:rsidRDefault="008A0ED5" w:rsidP="008A0ED5">
      <w:r>
        <w:t xml:space="preserve">   Кальциевый насос, приводимый в действие энергией АТФ, снижает концентрацию Са++ в </w:t>
      </w:r>
    </w:p>
    <w:p w:rsidR="008A0ED5" w:rsidRDefault="008A0ED5" w:rsidP="008A0ED5">
      <w:r>
        <w:t xml:space="preserve">цитоплазме мышц до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 xml:space="preserve"> и повышает ее в сарколлазматическом ретикулуме до </w:t>
      </w:r>
      <w:smartTag w:uri="urn:schemas-microsoft-com:office:smarttags" w:element="metricconverter">
        <w:smartTagPr>
          <w:attr w:name="ProductID" w:val="10 М"/>
        </w:smartTagPr>
        <w:r>
          <w:t>10 М</w:t>
        </w:r>
      </w:smartTag>
      <w:r>
        <w:t xml:space="preserve">, где Са++ связывается </w:t>
      </w:r>
    </w:p>
    <w:p w:rsidR="008A0ED5" w:rsidRDefault="008A0ED5" w:rsidP="008A0ED5">
      <w:r>
        <w:t xml:space="preserve">белком кальсеквестрином. </w:t>
      </w:r>
    </w:p>
    <w:p w:rsidR="008A0ED5" w:rsidRDefault="008A0ED5" w:rsidP="008A0ED5">
      <w:r>
        <w:t xml:space="preserve">   Снижение уровня Са++ в саркоплазме подавляет АТФ-азную активность актомиозина; при этом </w:t>
      </w:r>
    </w:p>
    <w:p w:rsidR="008A0ED5" w:rsidRDefault="008A0ED5" w:rsidP="008A0ED5">
      <w:r>
        <w:t xml:space="preserve">поперечные мостики миозина отсоединяются от актина. Происходит расслабление, удлинение мышцы, </w:t>
      </w:r>
    </w:p>
    <w:p w:rsidR="008A0ED5" w:rsidRDefault="008A0ED5" w:rsidP="008A0ED5">
      <w:r>
        <w:t xml:space="preserve">которое является пассивным процессом. </w:t>
      </w:r>
    </w:p>
    <w:p w:rsidR="008A0ED5" w:rsidRDefault="008A0ED5" w:rsidP="008A0ED5">
      <w:r>
        <w:t xml:space="preserve">   Б случае, если стимулы поступают с высокой частотой {20 Гц и более) , уровень Са++ в саркоплазме в </w:t>
      </w:r>
    </w:p>
    <w:p w:rsidR="008A0ED5" w:rsidRDefault="008A0ED5" w:rsidP="008A0ED5">
      <w:r>
        <w:t xml:space="preserve">период между стймулами остается высоким, так как кальциевый насос не успевает “загнать” все ионы Са++ в </w:t>
      </w:r>
    </w:p>
    <w:p w:rsidR="008A0ED5" w:rsidRDefault="008A0ED5" w:rsidP="008A0ED5">
      <w:r>
        <w:t xml:space="preserve">систему саркоплазматического ретикулума. Это является причиной устойчивого тетанического сокращения </w:t>
      </w:r>
    </w:p>
    <w:p w:rsidR="008A0ED5" w:rsidRDefault="008A0ED5" w:rsidP="008A0ED5">
      <w:r>
        <w:t xml:space="preserve">мышц. </w:t>
      </w:r>
    </w:p>
    <w:p w:rsidR="008A0ED5" w:rsidRDefault="008A0ED5" w:rsidP="008A0ED5">
      <w:r>
        <w:t xml:space="preserve">   Таким образом, сокращение и расслабление мышцы представляет собой серию процессов, </w:t>
      </w:r>
    </w:p>
    <w:p w:rsidR="008A0ED5" w:rsidRDefault="008A0ED5" w:rsidP="008A0ED5">
      <w:r>
        <w:t xml:space="preserve">развертывающихся в следующей последовательности: стимул -&gt; возникновение потенциала действия - </w:t>
      </w:r>
    </w:p>
    <w:p w:rsidR="008A0ED5" w:rsidRDefault="008A0ED5" w:rsidP="008A0ED5">
      <w:r>
        <w:t xml:space="preserve">&gt;электромеханическое сопряжение (проведение возбуждения по Т-трубкам, высвобождение Са++ и </w:t>
      </w:r>
    </w:p>
    <w:p w:rsidR="008A0ED5" w:rsidRDefault="008A0ED5" w:rsidP="008A0ED5">
      <w:r>
        <w:t xml:space="preserve">воздействие его на систему тропонин - тропомиозин - актин) - &gt; образование поперечных мостиков и </w:t>
      </w:r>
    </w:p>
    <w:p w:rsidR="008A0ED5" w:rsidRDefault="008A0ED5" w:rsidP="008A0ED5">
      <w:r>
        <w:t xml:space="preserve">“скольжение” актиновых нитей вдоль миозиновых - &gt; сокращение миофибрилл - &gt; снижение концентрации </w:t>
      </w:r>
    </w:p>
    <w:p w:rsidR="008A0ED5" w:rsidRDefault="008A0ED5" w:rsidP="008A0ED5">
      <w:r>
        <w:t xml:space="preserve">ионов Са++ вследствие работы кальциевого насоса - &gt; пространственное изменение белков сократительной </w:t>
      </w:r>
    </w:p>
    <w:p w:rsidR="008A0ED5" w:rsidRDefault="008A0ED5" w:rsidP="008A0ED5">
      <w:r>
        <w:t xml:space="preserve">системы - &gt; расслабление миофибрилл. </w:t>
      </w:r>
    </w:p>
    <w:p w:rsidR="008A0ED5" w:rsidRDefault="008A0ED5" w:rsidP="008A0ED5">
      <w:r>
        <w:t xml:space="preserve">   После смерти мышцы остаются напряженными, наступает так называемое трупное окоченение. При </w:t>
      </w:r>
    </w:p>
    <w:p w:rsidR="008A0ED5" w:rsidRDefault="008A0ED5" w:rsidP="008A0ED5">
      <w:r>
        <w:t xml:space="preserve">этом поперечные связи между филаментами актина и миозина сохраняются и не могут разорваться по </w:t>
      </w:r>
    </w:p>
    <w:p w:rsidR="008A0ED5" w:rsidRDefault="008A0ED5" w:rsidP="008A0ED5">
      <w:r>
        <w:lastRenderedPageBreak/>
        <w:t xml:space="preserve">причине снижения уровня АТФ и невозможности активного транспорта Са++ в саркоплазматический </w:t>
      </w:r>
    </w:p>
    <w:p w:rsidR="008A0ED5" w:rsidRDefault="008A0ED5" w:rsidP="008A0ED5">
      <w:r>
        <w:t xml:space="preserve">ретикулум. </w:t>
      </w:r>
    </w:p>
    <w:p w:rsidR="008A0ED5" w:rsidRDefault="008A0ED5" w:rsidP="008A0ED5">
      <w:r>
        <w:t xml:space="preserve">   СТРУКТУРА И ФУНКЦИИ НЕЙРОНА </w:t>
      </w:r>
    </w:p>
    <w:p w:rsidR="008A0ED5" w:rsidRDefault="008A0ED5" w:rsidP="008A0ED5">
      <w:r>
        <w:t xml:space="preserve">   Материалом для построения ЦНС и ее проводников является нервная ткань, состоящая из двух </w:t>
      </w:r>
    </w:p>
    <w:p w:rsidR="008A0ED5" w:rsidRDefault="008A0ED5" w:rsidP="008A0ED5">
      <w:r>
        <w:t xml:space="preserve">компонентов - нервных клеток (нейронов) и нейроглии. Основными функциональными элементами ЦНС </w:t>
      </w:r>
    </w:p>
    <w:p w:rsidR="008A0ED5" w:rsidRDefault="008A0ED5" w:rsidP="008A0ED5">
      <w:r>
        <w:t xml:space="preserve">являются нейроны: в теле животных их содержится примерно 50 млрд, из которых лишь небольшая часть </w:t>
      </w:r>
    </w:p>
    <w:p w:rsidR="008A0ED5" w:rsidRDefault="008A0ED5" w:rsidP="008A0ED5">
      <w:r>
        <w:t xml:space="preserve">расположена на периферических участках тела. </w:t>
      </w:r>
    </w:p>
    <w:p w:rsidR="008A0ED5" w:rsidRDefault="008A0ED5" w:rsidP="008A0ED5">
      <w:r>
        <w:t xml:space="preserve">   Нейроны составляют 10 - 15 % общего числа клеточных элементов в нервной системе. Основную же </w:t>
      </w:r>
    </w:p>
    <w:p w:rsidR="008A0ED5" w:rsidRDefault="008A0ED5" w:rsidP="008A0ED5">
      <w:r>
        <w:t xml:space="preserve">часть ее занимают клетки нейроглии. </w:t>
      </w:r>
    </w:p>
    <w:p w:rsidR="008A0ED5" w:rsidRDefault="008A0ED5" w:rsidP="008A0ED5">
      <w:r>
        <w:t xml:space="preserve">   У высших животных в процессе постнатального онтогенеза дифференцированные нейроны не </w:t>
      </w:r>
    </w:p>
    <w:p w:rsidR="008A0ED5" w:rsidRDefault="008A0ED5" w:rsidP="008A0ED5">
      <w:r>
        <w:t xml:space="preserve">делятся. Нейроны существенно различаются по форме (пирамидные, круглые, звездчатые, овальные) , </w:t>
      </w:r>
    </w:p>
    <w:p w:rsidR="008A0ED5" w:rsidRDefault="008A0ED5" w:rsidP="008A0ED5">
      <w:r>
        <w:t xml:space="preserve">размерами (от 5 до 150 мкм) , количеству отростков, однако они имеют и общие свойства. </w:t>
      </w:r>
    </w:p>
    <w:p w:rsidR="008A0ED5" w:rsidRDefault="008A0ED5" w:rsidP="008A0ED5">
      <w:r>
        <w:t xml:space="preserve">   Любая нервная клетка состоит из тела (сомы, перикариона) и отростков разного типа - дендритов (от </w:t>
      </w:r>
    </w:p>
    <w:p w:rsidR="008A0ED5" w:rsidRDefault="008A0ED5" w:rsidP="008A0ED5">
      <w:r>
        <w:t xml:space="preserve">лат. дендрон - дерево) и аксона (от лат. </w:t>
      </w:r>
    </w:p>
    <w:p w:rsidR="008A0ED5" w:rsidRDefault="008A0ED5" w:rsidP="008A0ED5">
      <w:r>
        <w:t xml:space="preserve">   аксон - ось) . В зависимости от числа отростков различают униполярные (одноотростковые) , </w:t>
      </w:r>
    </w:p>
    <w:p w:rsidR="008A0ED5" w:rsidRDefault="008A0ED5" w:rsidP="008A0ED5">
      <w:r>
        <w:t xml:space="preserve">биполярные (двухотростковые) и мультиполярные (многоотростковые) нейроны. Для ЦНС позвоночных </w:t>
      </w:r>
    </w:p>
    <w:p w:rsidR="008A0ED5" w:rsidRDefault="008A0ED5" w:rsidP="008A0ED5">
      <w:r>
        <w:t xml:space="preserve">типичны биполярные и особенно мультиполярные нейроны. </w:t>
      </w:r>
    </w:p>
    <w:p w:rsidR="008A0ED5" w:rsidRDefault="008A0ED5" w:rsidP="008A0ED5">
      <w:r>
        <w:t xml:space="preserve">   Дендритов может быть много, иногда они сильно ветвятся, различной толщины и снабжены </w:t>
      </w:r>
    </w:p>
    <w:p w:rsidR="008A0ED5" w:rsidRDefault="008A0ED5" w:rsidP="008A0ED5">
      <w:r>
        <w:t xml:space="preserve">выступами - “шипиками” , которые сильно увеличивают их поверхность. </w:t>
      </w:r>
    </w:p>
    <w:p w:rsidR="008A0ED5" w:rsidRDefault="008A0ED5" w:rsidP="008A0ED5">
      <w:r>
        <w:t xml:space="preserve">   Аксон (нейрит) всегда один. Он начинается от сомы аксонным холмиком, покрыт специальной </w:t>
      </w:r>
    </w:p>
    <w:p w:rsidR="008A0ED5" w:rsidRDefault="008A0ED5" w:rsidP="008A0ED5">
      <w:r>
        <w:t xml:space="preserve">глиальной оболочкой, образует ряд аксональных окончаний - терминалий. Длина аксона может достигать </w:t>
      </w:r>
    </w:p>
    <w:p w:rsidR="008A0ED5" w:rsidRDefault="008A0ED5" w:rsidP="008A0ED5">
      <w:r>
        <w:t xml:space="preserve">более метра. Аксонный холмик и часть аксона, не покрытая миелиновой оболочкой, составляют начальный </w:t>
      </w:r>
    </w:p>
    <w:p w:rsidR="008A0ED5" w:rsidRDefault="008A0ED5" w:rsidP="008A0ED5">
      <w:r>
        <w:t xml:space="preserve">сегмент аксона; его диаметр невелик, (1 - 5 мкм) . </w:t>
      </w:r>
    </w:p>
    <w:p w:rsidR="008A0ED5" w:rsidRDefault="008A0ED5" w:rsidP="008A0ED5">
      <w:r>
        <w:t xml:space="preserve">   В ганглиях спинно- и черепномозговых нервов распространены так называемые псевдоуниполярные </w:t>
      </w:r>
    </w:p>
    <w:p w:rsidR="008A0ED5" w:rsidRDefault="008A0ED5" w:rsidP="008A0ED5">
      <w:r>
        <w:t xml:space="preserve">клетки; их дендрит и аксон отходят от клетки в виде одного отростка, который затем Т-образно делится. </w:t>
      </w:r>
    </w:p>
    <w:p w:rsidR="008A0ED5" w:rsidRDefault="008A0ED5" w:rsidP="008A0ED5">
      <w:r>
        <w:t xml:space="preserve">   Отличительными особенностями нервных клеток являются крупное ядро (до 1/3 площади </w:t>
      </w:r>
    </w:p>
    <w:p w:rsidR="008A0ED5" w:rsidRDefault="008A0ED5" w:rsidP="008A0ED5">
      <w:r>
        <w:t xml:space="preserve">цитоплазмы) , многочисленные митохондрии, сильно развитый сетчатый аппарат, наличие характерных </w:t>
      </w:r>
    </w:p>
    <w:p w:rsidR="008A0ED5" w:rsidRDefault="008A0ED5" w:rsidP="008A0ED5">
      <w:r>
        <w:t xml:space="preserve">органоидов - тигроидной субстанции и нейрофибрилл. Тигроидная субстанция имеет вид базофильных </w:t>
      </w:r>
    </w:p>
    <w:p w:rsidR="008A0ED5" w:rsidRDefault="008A0ED5" w:rsidP="008A0ED5">
      <w:r>
        <w:t xml:space="preserve">глыбок и представляет собой гранулярную цитоплазматическую сеть с множеством рибосом. Функция </w:t>
      </w:r>
    </w:p>
    <w:p w:rsidR="008A0ED5" w:rsidRDefault="008A0ED5" w:rsidP="008A0ED5">
      <w:r>
        <w:t xml:space="preserve">тигроида связана с синтезом клеточных белков. </w:t>
      </w:r>
    </w:p>
    <w:p w:rsidR="008A0ED5" w:rsidRDefault="008A0ED5" w:rsidP="008A0ED5">
      <w:r>
        <w:t xml:space="preserve">   При длительном раздражении клетки или перерезке аксонов это вещество исчезает. Нейрофибриллы - </w:t>
      </w:r>
    </w:p>
    <w:p w:rsidR="008A0ED5" w:rsidRDefault="008A0ED5" w:rsidP="008A0ED5">
      <w:r>
        <w:lastRenderedPageBreak/>
        <w:t xml:space="preserve">это нитчатые, четко выраженные структуры, находящиеся в теле, дендритах и аксоне нейрона. Образованы </w:t>
      </w:r>
    </w:p>
    <w:p w:rsidR="008A0ED5" w:rsidRDefault="008A0ED5" w:rsidP="008A0ED5">
      <w:r>
        <w:t xml:space="preserve">еще более тонкими элементами - нейрофиламентами при их агрегации с нейротрубочками. </w:t>
      </w:r>
    </w:p>
    <w:p w:rsidR="008A0ED5" w:rsidRDefault="008A0ED5" w:rsidP="008A0ED5">
      <w:r>
        <w:t xml:space="preserve">   Выполняют, по-видимому, опорную функцию. </w:t>
      </w:r>
    </w:p>
    <w:p w:rsidR="008A0ED5" w:rsidRDefault="008A0ED5" w:rsidP="008A0ED5">
      <w:r>
        <w:t xml:space="preserve">   В цитоплазме аксона отсутствуют рибосомы, однако имеются митохондрии, эндоплазматический </w:t>
      </w:r>
    </w:p>
    <w:p w:rsidR="008A0ED5" w:rsidRDefault="008A0ED5" w:rsidP="008A0ED5">
      <w:r>
        <w:t xml:space="preserve">ретикулум и хорошо развитый аппарат нейрофиламентов и нейротрубочек. Установлено, что аксоны </w:t>
      </w:r>
    </w:p>
    <w:p w:rsidR="008A0ED5" w:rsidRDefault="008A0ED5" w:rsidP="008A0ED5">
      <w:r>
        <w:t xml:space="preserve">представляют собой очень сложные транспортные системы, причем за отдельные виды транспорта (белков, </w:t>
      </w:r>
    </w:p>
    <w:p w:rsidR="008A0ED5" w:rsidRDefault="008A0ED5" w:rsidP="008A0ED5">
      <w:r>
        <w:t xml:space="preserve">метаболитов, медиаторов) отвечают, по-видимому, разные субклеточные структуры. </w:t>
      </w:r>
    </w:p>
    <w:p w:rsidR="008A0ED5" w:rsidRDefault="008A0ED5" w:rsidP="008A0ED5">
      <w:r>
        <w:t xml:space="preserve">   В некоторых отделах мозга имеются нейроны, которые вырабатывают гранулы секрета </w:t>
      </w:r>
    </w:p>
    <w:p w:rsidR="008A0ED5" w:rsidRDefault="008A0ED5" w:rsidP="008A0ED5">
      <w:r>
        <w:t xml:space="preserve">мукопротеидной или гликопротеидной природы. Они обладают одновременно физиологическими </w:t>
      </w:r>
    </w:p>
    <w:p w:rsidR="008A0ED5" w:rsidRDefault="008A0ED5" w:rsidP="008A0ED5">
      <w:r>
        <w:t xml:space="preserve">признаками нейронов и железистых клеток. Эти клетки называются нейросекреторными. </w:t>
      </w:r>
    </w:p>
    <w:p w:rsidR="008A0ED5" w:rsidRDefault="008A0ED5" w:rsidP="008A0ED5">
      <w:r>
        <w:t xml:space="preserve">   Функция нейронов заключается в восприятии сигналов от рецепторов или других нервных клеток, </w:t>
      </w:r>
    </w:p>
    <w:p w:rsidR="008A0ED5" w:rsidRDefault="008A0ED5" w:rsidP="008A0ED5">
      <w:r>
        <w:t xml:space="preserve">хранении и переработке информации и пере даче нервных импульсов к другим клеткам - нервным, </w:t>
      </w:r>
    </w:p>
    <w:p w:rsidR="008A0ED5" w:rsidRDefault="008A0ED5" w:rsidP="008A0ED5">
      <w:r>
        <w:t xml:space="preserve">мышечным или секреторным. </w:t>
      </w:r>
    </w:p>
    <w:p w:rsidR="008A0ED5" w:rsidRDefault="008A0ED5" w:rsidP="008A0ED5">
      <w:r>
        <w:t xml:space="preserve">   Соответственно имеет место специализация нейронов. Их подразделяют на 3 группы: чувствительные </w:t>
      </w:r>
    </w:p>
    <w:p w:rsidR="008A0ED5" w:rsidRDefault="008A0ED5" w:rsidP="008A0ED5">
      <w:r>
        <w:t xml:space="preserve">(сенсорные, афферентные) нейроны, воспринимающие сигналы из внешней или внутренней среды; </w:t>
      </w:r>
    </w:p>
    <w:p w:rsidR="008A0ED5" w:rsidRDefault="008A0ED5" w:rsidP="008A0ED5">
      <w:r>
        <w:t xml:space="preserve">ассоциативные (промежуточные, вставочные) нейроны, связывающие разные нервные клетки друг с другом; </w:t>
      </w:r>
    </w:p>
    <w:p w:rsidR="008A0ED5" w:rsidRDefault="008A0ED5" w:rsidP="008A0ED5">
      <w:r>
        <w:t xml:space="preserve">двигательные (эффекторные) нейроны, передающие нисходящие влияния от вышерасположенных отделов </w:t>
      </w:r>
    </w:p>
    <w:p w:rsidR="008A0ED5" w:rsidRDefault="008A0ED5" w:rsidP="008A0ED5">
      <w:r>
        <w:t xml:space="preserve">ЦНС к нижерасположенным или из ЦНС к рабочим органам. </w:t>
      </w:r>
    </w:p>
    <w:p w:rsidR="008A0ED5" w:rsidRDefault="008A0ED5" w:rsidP="008A0ED5">
      <w:r>
        <w:t xml:space="preserve">   Тела сенсорных нейронов располагаются вне ЦНС: в спинномозговых ганглиях и соответствующих </w:t>
      </w:r>
    </w:p>
    <w:p w:rsidR="008A0ED5" w:rsidRDefault="008A0ED5" w:rsidP="008A0ED5">
      <w:r>
        <w:t xml:space="preserve">им ганглиях головного мозга. Эти нейроны имеют псевдоуниполярную форму с аксоном и аксоноподобным </w:t>
      </w:r>
    </w:p>
    <w:p w:rsidR="008A0ED5" w:rsidRDefault="008A0ED5" w:rsidP="008A0ED5">
      <w:r>
        <w:t xml:space="preserve">дендритом. </w:t>
      </w:r>
    </w:p>
    <w:p w:rsidR="008A0ED5" w:rsidRDefault="008A0ED5" w:rsidP="008A0ED5">
      <w:r>
        <w:t xml:space="preserve">   К афферентным нейронам относятся также клетки, аксоны которых составляют восходящие пути </w:t>
      </w:r>
    </w:p>
    <w:p w:rsidR="008A0ED5" w:rsidRDefault="008A0ED5" w:rsidP="008A0ED5">
      <w:r>
        <w:t xml:space="preserve">спинного и головного мозга. </w:t>
      </w:r>
    </w:p>
    <w:p w:rsidR="008A0ED5" w:rsidRDefault="008A0ED5" w:rsidP="008A0ED5">
      <w:r>
        <w:t xml:space="preserve">   Ассоциативные нейроны - наиболее многочисленная группа нейронов. </w:t>
      </w:r>
    </w:p>
    <w:p w:rsidR="008A0ED5" w:rsidRDefault="008A0ED5" w:rsidP="008A0ED5">
      <w:r>
        <w:t xml:space="preserve">   Они имеют более мелкий размер, звездчатую форму и аксоны с многочисленными разветвлениями; </w:t>
      </w:r>
    </w:p>
    <w:p w:rsidR="008A0ED5" w:rsidRDefault="008A0ED5" w:rsidP="008A0ED5">
      <w:r>
        <w:t xml:space="preserve">расположены в сером веществе мозга. Осуществляют связь между разными нейронами, например </w:t>
      </w:r>
    </w:p>
    <w:p w:rsidR="008A0ED5" w:rsidRDefault="008A0ED5" w:rsidP="008A0ED5">
      <w:r>
        <w:t xml:space="preserve">чувствительным и двигательным в пределах одного сегмента мозга или между соседними сегментами; их </w:t>
      </w:r>
    </w:p>
    <w:p w:rsidR="008A0ED5" w:rsidRDefault="008A0ED5" w:rsidP="008A0ED5">
      <w:r>
        <w:t xml:space="preserve">отростки не выходят за пределы ЦНС. </w:t>
      </w:r>
    </w:p>
    <w:p w:rsidR="008A0ED5" w:rsidRDefault="008A0ED5" w:rsidP="008A0ED5">
      <w:r>
        <w:t xml:space="preserve">   Двигательные нейроны также расположены в ЦНС. Их аксоны участвуют в передаче нисходящих </w:t>
      </w:r>
    </w:p>
    <w:p w:rsidR="008A0ED5" w:rsidRDefault="008A0ED5" w:rsidP="008A0ED5">
      <w:r>
        <w:t xml:space="preserve">влияний от вышерасположенных участков мозга к нижерасположенным или из ЦНС к рабочим органам </w:t>
      </w:r>
    </w:p>
    <w:p w:rsidR="008A0ED5" w:rsidRDefault="008A0ED5" w:rsidP="008A0ED5">
      <w:r>
        <w:t xml:space="preserve">(например, мотонейроны в передних рогах спинного мозга) . Имеются эффекторные нейроны и в </w:t>
      </w:r>
    </w:p>
    <w:p w:rsidR="008A0ED5" w:rsidRDefault="008A0ED5" w:rsidP="008A0ED5">
      <w:r>
        <w:lastRenderedPageBreak/>
        <w:t xml:space="preserve">вегетативной нервной системе. Особенностями этих нейронов являются разветвленная сеть дендритов и </w:t>
      </w:r>
    </w:p>
    <w:p w:rsidR="008A0ED5" w:rsidRDefault="008A0ED5" w:rsidP="008A0ED5">
      <w:r>
        <w:t xml:space="preserve">один длинный аксон. </w:t>
      </w:r>
    </w:p>
    <w:p w:rsidR="008A0ED5" w:rsidRDefault="008A0ED5" w:rsidP="008A0ED5">
      <w:r>
        <w:t xml:space="preserve">   Воспринимающей частью нейрона служат в основном ветвящиеся дендриты, снабженные </w:t>
      </w:r>
    </w:p>
    <w:p w:rsidR="008A0ED5" w:rsidRDefault="008A0ED5" w:rsidP="008A0ED5">
      <w:r>
        <w:t xml:space="preserve">рецепторной мембраной. В результате суммации местных процессов возбуждения в наиболее </w:t>
      </w:r>
    </w:p>
    <w:p w:rsidR="008A0ED5" w:rsidRDefault="008A0ED5" w:rsidP="008A0ED5">
      <w:r>
        <w:t xml:space="preserve">легковозбудимой триегерной зоне аксона возникают нервные импульсы (потенциалы действия) , которые </w:t>
      </w:r>
    </w:p>
    <w:p w:rsidR="008A0ED5" w:rsidRDefault="008A0ED5" w:rsidP="008A0ED5">
      <w:r>
        <w:t xml:space="preserve">распространяются по аксону к концевым нервным окончаниям. Таким образом, возбуждение проходит по </w:t>
      </w:r>
    </w:p>
    <w:p w:rsidR="008A0ED5" w:rsidRDefault="008A0ED5" w:rsidP="008A0ED5">
      <w:r>
        <w:t xml:space="preserve">нейрону в одном направлении - от дендритов к соме и аксону. </w:t>
      </w:r>
    </w:p>
    <w:p w:rsidR="008A0ED5" w:rsidRDefault="008A0ED5" w:rsidP="008A0ED5">
      <w:r>
        <w:t xml:space="preserve">   Нейроглия. Основную массу нервной ткани составляют глиальные элементы, выполняющие </w:t>
      </w:r>
    </w:p>
    <w:p w:rsidR="008A0ED5" w:rsidRDefault="008A0ED5" w:rsidP="008A0ED5">
      <w:r>
        <w:t xml:space="preserve">вспомогательные функции и заполняющие почти все пространство между нейронами. Анатомически среди </w:t>
      </w:r>
    </w:p>
    <w:p w:rsidR="008A0ED5" w:rsidRDefault="008A0ED5" w:rsidP="008A0ED5">
      <w:r>
        <w:t xml:space="preserve">них различают клетки нейроглии в мозге (олигодендроциты и астроциты) и шванновские клетки в </w:t>
      </w:r>
    </w:p>
    <w:p w:rsidR="008A0ED5" w:rsidRDefault="008A0ED5" w:rsidP="008A0ED5">
      <w:r>
        <w:t xml:space="preserve">периферической нервной системе. Олигодендроциты и шванновские клетки формируют вокруг аксонов </w:t>
      </w:r>
    </w:p>
    <w:p w:rsidR="008A0ED5" w:rsidRDefault="008A0ED5" w:rsidP="008A0ED5">
      <w:r>
        <w:t xml:space="preserve">миэлиновые оболочки. </w:t>
      </w:r>
    </w:p>
    <w:p w:rsidR="008A0ED5" w:rsidRDefault="008A0ED5" w:rsidP="008A0ED5">
      <w:r>
        <w:t xml:space="preserve">   Между глиальными клетками и нейронами имеются щели шириной 15 - 20 нм, которые сообщаются </w:t>
      </w:r>
    </w:p>
    <w:p w:rsidR="008A0ED5" w:rsidRDefault="008A0ED5" w:rsidP="008A0ED5">
      <w:r>
        <w:t xml:space="preserve">друг с другом, образуя интерстициальное пространство, заполненное жидкостью. Через это пространство </w:t>
      </w:r>
    </w:p>
    <w:p w:rsidR="008A0ED5" w:rsidRDefault="008A0ED5" w:rsidP="008A0ED5">
      <w:r>
        <w:t xml:space="preserve">происходит обмен веществ между нейроном и глиальными клетками, а также снабжение нейронов </w:t>
      </w:r>
    </w:p>
    <w:p w:rsidR="008A0ED5" w:rsidRDefault="008A0ED5" w:rsidP="008A0ED5">
      <w:r>
        <w:t xml:space="preserve">кислородом и питательными веществами путем диффузии. Глиальные клетки, по-видимому, выполняют </w:t>
      </w:r>
    </w:p>
    <w:p w:rsidR="008A0ED5" w:rsidRDefault="008A0ED5" w:rsidP="008A0ED5">
      <w:r>
        <w:t xml:space="preserve">лишь опорные и защитные функции в ЦНС, а не являются, как предполагалось, источником их питания или </w:t>
      </w:r>
    </w:p>
    <w:p w:rsidR="008A0ED5" w:rsidRDefault="008A0ED5" w:rsidP="008A0ED5">
      <w:r>
        <w:t xml:space="preserve">хранителями информации. </w:t>
      </w:r>
    </w:p>
    <w:p w:rsidR="008A0ED5" w:rsidRDefault="008A0ED5" w:rsidP="008A0ED5">
      <w:r>
        <w:t xml:space="preserve">   По свойствам мембраны глиальные клетки отличаются от нейронов: они пассивно реагируют на </w:t>
      </w:r>
    </w:p>
    <w:p w:rsidR="008A0ED5" w:rsidRDefault="008A0ED5" w:rsidP="008A0ED5">
      <w:r>
        <w:t xml:space="preserve">электрический ток, их мембраны не генерируют распространяющегося импульса. Между клетками нейроглии </w:t>
      </w:r>
    </w:p>
    <w:p w:rsidR="008A0ED5" w:rsidRDefault="008A0ED5" w:rsidP="008A0ED5">
      <w:r>
        <w:t xml:space="preserve">существуют плотные контакты (участки низкого сопротивления) , которые обеспечивают прямую </w:t>
      </w:r>
    </w:p>
    <w:p w:rsidR="008A0ED5" w:rsidRDefault="008A0ED5" w:rsidP="008A0ED5">
      <w:r>
        <w:t xml:space="preserve">электрическую связь. Мембранный потенциал глиальных клеток выше, чем у нейронов, и зависит главным </w:t>
      </w:r>
    </w:p>
    <w:p w:rsidR="008A0ED5" w:rsidRDefault="008A0ED5" w:rsidP="008A0ED5">
      <w:r>
        <w:t xml:space="preserve">образом от концентрации ионов К+ в среде. </w:t>
      </w:r>
    </w:p>
    <w:p w:rsidR="008A0ED5" w:rsidRDefault="008A0ED5" w:rsidP="008A0ED5">
      <w:r>
        <w:t xml:space="preserve">   Когда при активной деятельности нейронов во внеклеточном пространстве увеличивается </w:t>
      </w:r>
    </w:p>
    <w:p w:rsidR="008A0ED5" w:rsidRDefault="008A0ED5" w:rsidP="008A0ED5">
      <w:r>
        <w:t xml:space="preserve">концентрация К+, часть его поглощается деполяризованными глиальными элементами. </w:t>
      </w:r>
    </w:p>
    <w:p w:rsidR="008A0ED5" w:rsidRDefault="008A0ED5" w:rsidP="008A0ED5">
      <w:r>
        <w:t xml:space="preserve">   Эта буферная функция глии обеспечивает относительно постоянную вне клеточную концентрацию </w:t>
      </w:r>
    </w:p>
    <w:p w:rsidR="008A0ED5" w:rsidRDefault="008A0ED5" w:rsidP="008A0ED5">
      <w:r>
        <w:t xml:space="preserve">К+. </w:t>
      </w:r>
    </w:p>
    <w:p w:rsidR="008A0ED5" w:rsidRDefault="008A0ED5" w:rsidP="008A0ED5">
      <w:r>
        <w:t xml:space="preserve">   Клетки глии - астроциты - расположены между телами нейронов и стенкой капилляров, их отростки </w:t>
      </w:r>
    </w:p>
    <w:p w:rsidR="008A0ED5" w:rsidRDefault="008A0ED5" w:rsidP="008A0ED5">
      <w:r>
        <w:t xml:space="preserve">контактируют со стенкой последних. </w:t>
      </w:r>
    </w:p>
    <w:p w:rsidR="008A0ED5" w:rsidRDefault="008A0ED5" w:rsidP="008A0ED5">
      <w:r>
        <w:t xml:space="preserve">   Эти периваскулярные отростки являются элементами гематоэнцефалического барьера. </w:t>
      </w:r>
    </w:p>
    <w:p w:rsidR="008A0ED5" w:rsidRDefault="008A0ED5" w:rsidP="008A0ED5">
      <w:r>
        <w:lastRenderedPageBreak/>
        <w:t xml:space="preserve">   Клетки микроглии выполняют фагоцитарную функцию, число их резко возрастает при повреждении </w:t>
      </w:r>
    </w:p>
    <w:p w:rsidR="00C45A66" w:rsidRDefault="008A0ED5" w:rsidP="008A0ED5">
      <w:r>
        <w:t>ткани мозга.</w:t>
      </w:r>
    </w:p>
    <w:sectPr w:rsidR="00C45A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24E" w:rsidRDefault="00D5524E" w:rsidP="00275ADB">
      <w:r>
        <w:separator/>
      </w:r>
    </w:p>
  </w:endnote>
  <w:endnote w:type="continuationSeparator" w:id="1">
    <w:p w:rsidR="00D5524E" w:rsidRDefault="00D5524E" w:rsidP="00275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Default="00275AD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Pr="00275ADB" w:rsidRDefault="00275ADB" w:rsidP="00275ADB">
    <w:pPr>
      <w:pStyle w:val="a5"/>
    </w:pPr>
    <w:r w:rsidRPr="00275ADB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Default="00275AD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24E" w:rsidRDefault="00D5524E" w:rsidP="00275ADB">
      <w:r>
        <w:separator/>
      </w:r>
    </w:p>
  </w:footnote>
  <w:footnote w:type="continuationSeparator" w:id="1">
    <w:p w:rsidR="00D5524E" w:rsidRDefault="00D5524E" w:rsidP="00275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Default="00275AD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Default="00275AD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ADB" w:rsidRDefault="00275AD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0ED5"/>
    <w:rsid w:val="00275ADB"/>
    <w:rsid w:val="00456C27"/>
    <w:rsid w:val="004C0165"/>
    <w:rsid w:val="00514CD9"/>
    <w:rsid w:val="00576E03"/>
    <w:rsid w:val="00735F6C"/>
    <w:rsid w:val="008A0ED5"/>
    <w:rsid w:val="00C45A66"/>
    <w:rsid w:val="00D5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275A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75ADB"/>
    <w:rPr>
      <w:sz w:val="24"/>
      <w:szCs w:val="24"/>
    </w:rPr>
  </w:style>
  <w:style w:type="paragraph" w:styleId="a5">
    <w:name w:val="footer"/>
    <w:basedOn w:val="a"/>
    <w:link w:val="a6"/>
    <w:rsid w:val="00275A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5A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Группы мышц у животных</vt:lpstr>
    </vt:vector>
  </TitlesOfParts>
  <Company>Home</Company>
  <LinksUpToDate>false</LinksUpToDate>
  <CharactersWithSpaces>21977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Группы мышц у животных</dc:title>
  <dc:subject/>
  <dc:creator>Umid</dc:creator>
  <cp:keywords/>
  <dc:description/>
  <cp:lastModifiedBy>eXtreme</cp:lastModifiedBy>
  <cp:revision>2</cp:revision>
  <dcterms:created xsi:type="dcterms:W3CDTF">2011-05-01T15:23:00Z</dcterms:created>
  <dcterms:modified xsi:type="dcterms:W3CDTF">2011-05-01T15:23:00Z</dcterms:modified>
</cp:coreProperties>
</file>